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outlineLvl w:val="0"/>
        <w:rPr>
          <w:rFonts w:ascii="Verdana" w:hAnsi="Verdana" w:eastAsia="Times New Roman"/>
          <w:bCs/>
          <w:kern w:val="2"/>
          <w:sz w:val="20"/>
          <w:szCs w:val="20"/>
          <w:lang w:eastAsia="pl-PL"/>
        </w:rPr>
      </w:pPr>
      <w:r>
        <w:rPr>
          <w:rFonts w:eastAsia="Times New Roman" w:ascii="Verdana" w:hAnsi="Verdana"/>
          <w:bCs/>
          <w:kern w:val="2"/>
          <w:sz w:val="20"/>
          <w:szCs w:val="20"/>
          <w:lang w:eastAsia="pl-PL"/>
        </w:rPr>
      </w:r>
    </w:p>
    <w:p>
      <w:pPr>
        <w:pStyle w:val="Normal"/>
        <w:numPr>
          <w:ilvl w:val="0"/>
          <w:numId w:val="0"/>
        </w:numPr>
        <w:ind w:hanging="0" w:left="0"/>
        <w:jc w:val="right"/>
        <w:outlineLvl w:val="0"/>
        <w:rPr>
          <w:rFonts w:ascii="Verdana" w:hAnsi="Verdana" w:eastAsia="Times New Roman"/>
          <w:bCs/>
          <w:kern w:val="2"/>
          <w:sz w:val="20"/>
          <w:szCs w:val="20"/>
          <w:lang w:eastAsia="pl-PL"/>
        </w:rPr>
      </w:pPr>
      <w:r>
        <w:rPr>
          <w:rFonts w:eastAsia="Times New Roman" w:ascii="Verdana" w:hAnsi="Verdana"/>
          <w:bCs/>
          <w:kern w:val="2"/>
          <w:sz w:val="20"/>
          <w:szCs w:val="20"/>
          <w:lang w:eastAsia="pl-PL"/>
        </w:rPr>
        <w:t>....................... dnia ............... 2024 r.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rFonts w:ascii="Verdana" w:hAnsi="Verdana" w:eastAsia="Times New Roman"/>
          <w:bCs/>
          <w:kern w:val="2"/>
          <w:sz w:val="20"/>
          <w:szCs w:val="20"/>
          <w:lang w:eastAsia="pl-PL"/>
        </w:rPr>
      </w:pPr>
      <w:r>
        <w:rPr>
          <w:rFonts w:eastAsia="Times New Roman" w:ascii="Verdana" w:hAnsi="Verdana"/>
          <w:bCs/>
          <w:kern w:val="2"/>
          <w:sz w:val="20"/>
          <w:szCs w:val="20"/>
          <w:lang w:eastAsia="pl-PL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rFonts w:eastAsia="Times New Roman" w:cs="Calibri" w:cstheme="minorHAnsi"/>
          <w:b/>
          <w:bCs/>
          <w:kern w:val="2"/>
          <w:lang w:eastAsia="pl-PL"/>
        </w:rPr>
        <w:t xml:space="preserve">FORMULARZ SZACOWANIA WARTOŚCI PLANOWANEGO ZAMÓWIENIA NA: </w:t>
        <w:br/>
      </w:r>
      <w:r>
        <w:rPr>
          <w:rFonts w:cs="Calibri" w:cstheme="minorHAnsi"/>
          <w:b/>
        </w:rPr>
        <w:t>Usługę organizacji kursów zawodowych w ramach projektu</w:t>
        <w:br/>
        <w:t xml:space="preserve"> „Centrum Kompetencji Zawodowych w Powiecie Wielickim III” RPMP.10.02.01-12-0043/FEMP.06.11-IP.01-0133/24  w roku 2024</w:t>
      </w:r>
    </w:p>
    <w:p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andard"/>
        <w:numPr>
          <w:ilvl w:val="0"/>
          <w:numId w:val="1"/>
        </w:numPr>
        <w:ind w:hanging="284" w:left="284"/>
        <w:jc w:val="both"/>
        <w:textAlignment w:val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Wykonawca:</w:t>
      </w:r>
    </w:p>
    <w:p>
      <w:pPr>
        <w:pStyle w:val="Standard"/>
        <w:spacing w:lineRule="auto" w: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rPr/>
      </w:pPr>
      <w:r>
        <w:rPr>
          <w:rFonts w:ascii="Verdana" w:hAnsi="Verdana"/>
          <w:sz w:val="16"/>
          <w:szCs w:val="16"/>
        </w:rPr>
        <w:t>(nazwa i adres wykonawcy</w:t>
      </w:r>
      <w:r>
        <w:rPr>
          <w:rFonts w:ascii="Verdana" w:hAnsi="Verdana"/>
          <w:i/>
          <w:sz w:val="20"/>
          <w:szCs w:val="20"/>
        </w:rPr>
        <w:t xml:space="preserve">)   </w:t>
      </w:r>
    </w:p>
    <w:p>
      <w:pPr>
        <w:pStyle w:val="Standard"/>
        <w:spacing w:lineRule="auto" w:line="360"/>
        <w:rPr/>
      </w:pPr>
      <w:r>
        <w:rPr>
          <w:rFonts w:ascii="Verdana" w:hAnsi="Verdana"/>
          <w:sz w:val="20"/>
          <w:szCs w:val="20"/>
          <w:lang w:val="de-DE"/>
        </w:rPr>
        <w:t xml:space="preserve">NIP </w:t>
      </w:r>
      <w:r>
        <w:rPr>
          <w:rFonts w:ascii="Verdana" w:hAnsi="Verdana"/>
          <w:sz w:val="20"/>
          <w:szCs w:val="20"/>
          <w:lang w:val="en-US"/>
        </w:rPr>
        <w:t>...........................................</w:t>
      </w:r>
    </w:p>
    <w:p>
      <w:pPr>
        <w:pStyle w:val="Standard"/>
        <w:spacing w:lineRule="auto" w:line="360"/>
        <w:rPr/>
      </w:pPr>
      <w:r>
        <w:rPr>
          <w:rFonts w:ascii="Verdana" w:hAnsi="Verdana"/>
          <w:sz w:val="20"/>
          <w:szCs w:val="20"/>
          <w:lang w:val="de-DE"/>
        </w:rPr>
        <w:t xml:space="preserve">tel./fax </w:t>
      </w:r>
      <w:r>
        <w:rPr>
          <w:rFonts w:ascii="Verdana" w:hAnsi="Verdana"/>
          <w:sz w:val="20"/>
          <w:szCs w:val="20"/>
          <w:lang w:val="en-US"/>
        </w:rPr>
        <w:t xml:space="preserve">......................................   </w:t>
      </w:r>
      <w:r>
        <w:rPr>
          <w:rFonts w:ascii="Verdana" w:hAnsi="Verdana"/>
          <w:sz w:val="20"/>
          <w:szCs w:val="20"/>
          <w:lang w:val="de-DE"/>
        </w:rPr>
        <w:t xml:space="preserve">e-mail: </w:t>
      </w:r>
      <w:r>
        <w:rPr>
          <w:rFonts w:ascii="Verdana" w:hAnsi="Verdana"/>
          <w:sz w:val="20"/>
          <w:szCs w:val="20"/>
          <w:lang w:val="en-US"/>
        </w:rPr>
        <w:t>......................................</w:t>
      </w:r>
    </w:p>
    <w:p>
      <w:pPr>
        <w:pStyle w:val="Normal"/>
        <w:spacing w:lineRule="auto" w:line="360"/>
        <w:ind w:left="360"/>
        <w:rPr>
          <w:rFonts w:ascii="Verdana" w:hAnsi="Verdana" w:eastAsia="Droid Sans Fallback" w:cs="Arial"/>
          <w:kern w:val="2"/>
          <w:sz w:val="20"/>
          <w:szCs w:val="20"/>
          <w:lang w:val="en-US" w:eastAsia="zh-CN"/>
        </w:rPr>
      </w:pPr>
      <w:r>
        <w:rPr>
          <w:rFonts w:eastAsia="Droid Sans Fallback" w:cs="Arial" w:ascii="Verdana" w:hAnsi="Verdana"/>
          <w:kern w:val="2"/>
          <w:sz w:val="20"/>
          <w:szCs w:val="20"/>
          <w:lang w:val="en-US" w:eastAsia="zh-CN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360" w:before="0"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Oświadczamy, że cena za realizację  przedmiotu zamówienia wynosi:</w:t>
      </w:r>
    </w:p>
    <w:p>
      <w:pPr>
        <w:pStyle w:val="Normal"/>
        <w:widowControl w:val="false"/>
        <w:suppressAutoHyphens w:val="true"/>
        <w:spacing w:lineRule="auto" w:line="360" w:before="0"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tbl>
      <w:tblPr>
        <w:tblW w:w="1441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3"/>
        <w:gridCol w:w="2555"/>
        <w:gridCol w:w="4110"/>
        <w:gridCol w:w="2402"/>
        <w:gridCol w:w="2313"/>
        <w:gridCol w:w="2364"/>
      </w:tblGrid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Nazwa kursu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Istotne elementy, które musi obejmować cena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Czas trwania kursu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Ilość uczniów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 xml:space="preserve">Cena jednostkowa za </w:t>
              <w:br/>
              <w:t xml:space="preserve">1 osobę </w:t>
            </w:r>
            <w:r>
              <w:rPr>
                <w:b/>
              </w:rPr>
              <w:t>brutto/netto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55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Kurs barmański I stopnia - kwalifikacja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Wykonawca zorganizuje certyfikowany egzamin szkolenia potwierdzający nabycie kwalifikacji. W cenie należy ująć wszystkie surowce i materiały niezbędne do organizacji kursu.</w:t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30 godzin zegarowych</w:t>
            </w:r>
          </w:p>
        </w:tc>
        <w:tc>
          <w:tcPr>
            <w:tcW w:w="231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>60 osób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(5 grup x 12 osób)</w:t>
            </w:r>
          </w:p>
        </w:tc>
        <w:tc>
          <w:tcPr>
            <w:tcW w:w="236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55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Kurs kasjera walutowo - złotowego z egzaminem - kwalifikacja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Koszt obejmuje: zorganizowanie i przeprowadzenie kursu oraz zorganizowanie egzaminu pozwalającego na uzyskanie kwalifikacji zawodowych.</w:t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30 godzin lekcyjnych</w:t>
            </w:r>
          </w:p>
        </w:tc>
        <w:tc>
          <w:tcPr>
            <w:tcW w:w="231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60 osób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(5 grup x 12 osób)</w:t>
            </w:r>
          </w:p>
        </w:tc>
        <w:tc>
          <w:tcPr>
            <w:tcW w:w="236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55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Kurs ECDL - kwalifikacja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 xml:space="preserve">W ramach realizacji przedmiotu zamówienia przewiduje się uzyskanie certyfikatu ECDL PROFILE DIGCOMP 6: Informacja + Komunikacja + Tworzenie treści – ECDL Podstawy pracy z komputerem (B1) + ECDL Podstawy pracy w sieci (B2) + ECDL Przetwarzanie tekstów (B3) + ECDL Arkusze kalkulacyjne (B4) – 4 moduły ECDL, tożsamy z ECDL BASE. </w:t>
            </w:r>
            <w:r>
              <w:rPr>
                <w:color w:val="000000"/>
                <w:lang w:eastAsia="pl-PL"/>
              </w:rPr>
              <w:t>Wykonawca zobowiązany jest do przeprowadzenia egzaminu, poniesienia opłat za wydanie certyfikatów oraz kosztów organizacji kursu i materiałów dydaktycznych do kursu.</w:t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30 godzin zegarowych + czas niezbędny do przeprowadzenia egzaminów.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31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36 osób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(3 grupy x 12 osób)</w:t>
            </w:r>
          </w:p>
        </w:tc>
        <w:tc>
          <w:tcPr>
            <w:tcW w:w="236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55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Kurs baristy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Kurs  musi być przeprowadzony według programu zawierającego następujące zagadnienia: kurs baristyczny powinien obejmować co najmniej następujące zagadnienia: część teoretyczna: Coffee Culture, przechowywanie kawy, budowa ekspresu i jego rodzaje, metody przyrządzania kawy, zasady jej serwowania, teoria espresso; część praktyczna: espresso, kawy mleczne, kawy deserowe, Latte Art, dbałość o stanowisko pracy - czyszczenie ekspresu, młynka. Wykonawca przeprowadzi egzamin wewnętrzny w formie praktycznej i wyda zaświadczenia o ukończeniu kursu uczestnikom, którzy zaliczyli egzamin.</w:t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20 godzin zegarowych</w:t>
            </w:r>
          </w:p>
        </w:tc>
        <w:tc>
          <w:tcPr>
            <w:tcW w:w="231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72 osoby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(6 grup x 12 osób)</w:t>
            </w:r>
          </w:p>
        </w:tc>
        <w:tc>
          <w:tcPr>
            <w:tcW w:w="236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55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Kurs Animator czasu wolnego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Wykonawca przeprowadzi egzamin wewnętrzny w formie teoretycznej  i wyda zaświadczenia o ukończeniu kursu uczestnikom, którzy zaliczyli egzamin.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Kurs  musi być przeprowadzony według programu zawierającego następujące zagadnienia: Wymagany zakres tematyczny:</w:t>
              <w:b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1. Pojęcie animacji czasu wolnego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Kto może zostać animatorem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Na czym polega animacja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Warunki pracy animatora (zarobki , godziny pracy, typowy dzień pracy, czas wolny)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br/>
              <w:t>2. Zasady animacji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Organizowanie zajęć sportowych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Międzynarodowe tańce i zabawy animacyjne dla dzieci i dorosłych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Gry i zabawy grupowe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Animowanie dzieci – dni tematyczne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Organizowanie night show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Aqua aerobic - organizacja zajęć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Bezpieczeństwo podczas animacji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br/>
              <w:t>3. ABC animatora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Rozwój psychiczny i fizyczny dzieci w wieku 4-12 lat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Wykorzystywanie nagłośnienia i projektora w animacji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Zasady pracy z mikrofonem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Jak robić wrażenie na Gościach w hotelu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16 godzin zegarowych dla 1 grupy</w:t>
            </w:r>
          </w:p>
        </w:tc>
        <w:tc>
          <w:tcPr>
            <w:tcW w:w="231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40 osób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(2 grupy x 20 osób)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36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55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Kuchnia molekularna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>Po ukończeniu kursu uczeń potrafi wykonać sferyczne ravioli, molekularne lizaki oraz opisać i zastosować techniki : żelowania, gotowania w niskiej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temperaturze, wykorzystania syfonów i azotu w kuchni, tworzenia pianki i różnych rodzajów kawioru.</w:t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>20 godzin lekcyjnych dla 1 grupy</w:t>
            </w:r>
          </w:p>
        </w:tc>
        <w:tc>
          <w:tcPr>
            <w:tcW w:w="231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24 osoby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(2 grupy x 12 osób)</w:t>
            </w:r>
          </w:p>
        </w:tc>
        <w:tc>
          <w:tcPr>
            <w:tcW w:w="236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55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Kurs rezydenta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Kurs  musi być przeprowadzony według programu zawierającego następujące zagadnienia: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1. Przygotowanie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Proces rekrutacji rezydentów biur podróży (najczęściej wymagane dokumenty aplikacyjne, przebieg rozmowy kwalifikacyjnej i przykładowe pytania, najczęściej popełniane błędy 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Przygotowanie się do wyjazdu (odprawa w biurze podróży, materiały firmowe i prywatne, termin i miejsce wyjazdu).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Warunki pracy rezydenta (zakwaterowanie, wyżywienie, ubezpieczenie, transport).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Procedury przed przylotem pierwszej grupy (rekonesans, spotkanie ze współpracownikami tj. kontrahentem, hotelarzami, wyposażenie hoteli w tablice informacyjne i informatory).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2. Serwis lotniskowy przylotowy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Standardy dotyczące stroju i wyglądu rezydenta (umundurowanie, wskazówki dotyczące uczesania, makijażu i biżuterii).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Dokumenty są niezbędne przy przyjęciu grupy (listy przylotowe –zawartość  i interpretacja).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Sytuacje na lotnisku przy przyjęciu grupy i   zachowanie (zaginiony bagaż, zniszczony bagaż, overbooking, brak klienta na liście przylotowej).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Powitanie grupy (komunikat w autokarze, co powinien zawierać, jak go przekazać).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Materiały  pomocne podczas serwisu lotniskowego przylotowego (koperty powitalne, oznaczenia autobusów).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Transfer grupy do hoteli z lub bez udziału rezydenta (wytyczne dotyczące obu sytuacji).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3. Serwis hotelowy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Przygotowanie hoteli na przyjęcie turystów (listy zakwaterowania, zamówienie posiłków niestandardowych, tablice informacyjne, informatory biura podróży).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Zakwaterowanie grupy (typy pokoi, prośby/życzenia).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Postąpowanie w przypadku reklamacji (procedura reklamacyjna, schemat postępowania).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4. Spotkanie informacyjne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Elementy spotkania informacyjne (grafik, struktura).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Sprzedaż wycieczki fakultatywnych (techniki sprzedaży).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Występować publiczne (autoprezentacja, mowa ciała, poprawność językowa, socjotechnika).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5. Trudne sytuacje i zdarzenia losowe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Organizacja pomocy medycznej (rodzaje ubezpieczeń, schemat postępowania).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Korzystać z pomocy konsularnej (pobyt w szpitalu lub śmierć człowieka, zagubienie dokumentów, kradzież gotówki).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6. Serwis lotniskowy wylotowy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Organizowanie transferu na lotnisko (grafik, transfer z lub bez udziału rezydenta).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Dokumentacja niezbędna przy wylocie grupy (listy wylotowe, zawartość i interpretacja)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Procedura odprawy (check-in, bagaż, security, gate).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Postąpowanie w przypadku opóźnienia samolotu (schemat postępowania, świadczenia należne pasażerom).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7. Zakończenie sezonu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Rozliczenie z biurem podróży (dokumenty, druki)</w:t>
              <w:br/>
              <w:t xml:space="preserve"> Wykonawca przeprowadzi egzamin wewnętrzny w formie praktycznej i wyda zaświadczenia o ukończeniu kursu uczestnikom, którzy zaliczyli egzamin.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20 godzin zegarowych dla 1 grupy</w:t>
            </w:r>
          </w:p>
        </w:tc>
        <w:tc>
          <w:tcPr>
            <w:tcW w:w="231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20 osób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(2 grupy x 10 osób)</w:t>
            </w:r>
          </w:p>
        </w:tc>
        <w:tc>
          <w:tcPr>
            <w:tcW w:w="236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55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Kurs sous vide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Kurs  musi być przeprowadzony według programu zawierającego następujące zagadnienia: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1.Obróbka wstępna mięsa i nadawanie kształtu;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2.Przygotowanie do gotowania sous vide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3. Wybór dodatków do potraw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4. Dostosowanie temperatury do poszczególnych rodzajów mięsa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5. Obróbka po ugotowaniu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6.Prezentacja – kompozycja talerza.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Wykonawca przeprowadzi egzamin wewnętrzny w formie praktycznej i wyda zaświadczenia o ukończeniu kursu uczestnikom, którzy zaliczyli egzamin.</w:t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20 godzin lekcyjnych dla 1 grupy</w:t>
            </w:r>
          </w:p>
        </w:tc>
        <w:tc>
          <w:tcPr>
            <w:tcW w:w="231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20 osób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(2 grupy x 10 osób)</w:t>
            </w:r>
          </w:p>
        </w:tc>
        <w:tc>
          <w:tcPr>
            <w:tcW w:w="236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63" w:hRule="atLeast"/>
        </w:trPr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55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Kurs cukierniczy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 ukończeniu kursu uczeń potrafi przygotować: czekoladę, różnego rodzaju babeczki, co najmniej 5 różnych rodzajów ciast. Uczeń posiada wiedzę w zakresie doboru produktów spożywczych, oceny ich przydatności do zastosowania w różnych gatunkach ciast i ciastek oraz zna zasady pracy z produktami spożywczymi w zakresie BHP oraz norm HACCP.</w:t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32 godzin zegarowych + </w:t>
            </w:r>
            <w:r>
              <w:rPr>
                <w:rFonts w:cs="Calibri"/>
                <w:b w:val="false"/>
                <w:bCs w:val="false"/>
              </w:rPr>
              <w:t>czas niezbędny do przeprowadzenia egzaminów.</w:t>
            </w:r>
          </w:p>
        </w:tc>
        <w:tc>
          <w:tcPr>
            <w:tcW w:w="231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20 osób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(2 grupy x 10 osób)</w:t>
            </w:r>
          </w:p>
        </w:tc>
        <w:tc>
          <w:tcPr>
            <w:tcW w:w="236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255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Kurs prawa jazdy kat. B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Koszt obejmuje: badania lekarskie kwalifikujące do udziału w kursie zgodnie z obowiązującymi przepisami, koszt części teoretycznej i praktycznej kursu na prawo jazdy kat. B, koszt materiałów do kursu, koszt jednokrotnego egzaminu w Małopolskim Ośrodku Ruchu Drogowego w Krakowie.</w:t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60 godzin lekcyjnych + niezbędny czan na egzamin w MORD dla 1 grupy</w:t>
            </w:r>
          </w:p>
        </w:tc>
        <w:tc>
          <w:tcPr>
            <w:tcW w:w="231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12 osoby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(1 grupa x 12 osób)</w:t>
            </w:r>
          </w:p>
        </w:tc>
        <w:tc>
          <w:tcPr>
            <w:tcW w:w="236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255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Kurs operatora wózka jezdniowego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Efekty kształcenia zgodne z aktualnymi wymaganiami egzaminu w jednostce dozoru technicznego w celu uzyskania zaświadczenia w kategorii II WJO - wózki jezdniowe podnośnikowe z wyłączeniem specjalizowanych.</w:t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67 godzin zegarowych + niezbędny czas na egzamin</w:t>
            </w:r>
          </w:p>
        </w:tc>
        <w:tc>
          <w:tcPr>
            <w:tcW w:w="231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24 osoby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(2 grupy x 12 osób</w:t>
            </w:r>
          </w:p>
        </w:tc>
        <w:tc>
          <w:tcPr>
            <w:tcW w:w="236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Kurs i egzamin z wiedzy teoretycznej oraz szkolenie i egzamin praktyczny dla pilota bezzałogowego statku powietrznego w odniesieniu do Krajowego Scenariusza Standardowego NSTS-05 BVLOS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Koszt kursu musi zawierać: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- koszty materiałów dydaktycznych i koszty zapewnienia drona do zajęć praktycznych, </w:t>
              <w:br/>
              <w:t>-  przeprowadzenie egzaminu wewnętrznego - uzyskanie certyfikatu wiedzy teoretycznej pilota bezzałogowego statku powietrznego zgodnie z załącznikiem A do krajowego scenariusza standardowego NSTS-05 BVLOS w zakresie operacji wykonywanych według krajowych scenariuszy standardowych określonych przez Prezesa Urzędu Lotnictwa Cywilnego;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Calibri" w:cstheme="minorHAnsi"/>
                <w:bCs/>
                <w:sz w:val="22"/>
                <w:szCs w:val="22"/>
              </w:rPr>
              <w:t>30 godzin zegarowych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12 osób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(1 grupa x 12 osób)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III. Oświadczam, że posiadam doświadczenie w celu rzetelnego oszacowania wartości ww. zamówienia.</w:t>
      </w:r>
    </w:p>
    <w:p>
      <w:pPr>
        <w:pStyle w:val="Normal"/>
        <w:spacing w:lineRule="auto" w:line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ind w:left="9912"/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  <w:vertAlign w:val="superscript"/>
        </w:rPr>
        <w:t>...........................................................................................</w:t>
      </w:r>
    </w:p>
    <w:p>
      <w:pPr>
        <w:pStyle w:val="Normal"/>
        <w:ind w:firstLine="709" w:left="7787"/>
        <w:jc w:val="center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  <w:vertAlign w:val="superscript"/>
        </w:rPr>
        <w:t xml:space="preserve">data i </w:t>
      </w:r>
      <w:r>
        <w:rPr>
          <w:rFonts w:ascii="Verdana" w:hAnsi="Verdana"/>
          <w:sz w:val="20"/>
          <w:szCs w:val="20"/>
          <w:vertAlign w:val="superscript"/>
        </w:rPr>
        <w:t>podpis osoby uprawnionej do składania oświadczeń woli  w imieniu Wykonawcy</w:t>
      </w:r>
    </w:p>
    <w:p>
      <w:pPr>
        <w:pStyle w:val="Normal"/>
        <w:spacing w:before="0" w:after="200"/>
        <w:ind w:firstLine="709" w:left="7787"/>
        <w:jc w:val="center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  <w:vertAlign w:val="superscript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417" w:right="1417" w:gutter="0" w:header="426" w:top="851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43042804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43042804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7394575" cy="63119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94575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7394575" cy="631190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94575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uiPriority w:val="99"/>
    <w:qFormat/>
    <w:rPr/>
  </w:style>
  <w:style w:type="character" w:styleId="TekstdymkaZnak" w:customStyle="1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ar-SA"/>
    </w:rPr>
  </w:style>
  <w:style w:type="paragraph" w:styleId="Footer">
    <w:name w:val="Footer"/>
    <w:basedOn w:val="Normal"/>
    <w:uiPriority w:val="9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LibreOffice/24.2.2.2$Windows_X86_64 LibreOffice_project/d56cc158d8a96260b836f100ef4b4ef25d6f1a01</Application>
  <AppVersion>15.0000</AppVersion>
  <Pages>8</Pages>
  <Words>1177</Words>
  <Characters>8064</Characters>
  <CharactersWithSpaces>9121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2021-12-23T09:49:00Z</dcterms:created>
  <dc:creator>Użytkownik systemu Windows</dc:creator>
  <dc:description/>
  <dc:language>pl-PL</dc:language>
  <cp:lastModifiedBy/>
  <dcterms:modified xsi:type="dcterms:W3CDTF">2024-11-14T12:42:15Z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